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AE74" w14:textId="77777777" w:rsidR="00DE388F" w:rsidRDefault="00DE388F" w:rsidP="00DE388F">
      <w:pPr>
        <w:spacing w:after="0"/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</w:pPr>
      <w:r w:rsidRPr="566AA26C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>2026 PR Editorial Planning Calendar &amp; Content Ideas (Editorial Calendar subject to change)</w:t>
      </w:r>
    </w:p>
    <w:p w14:paraId="10B7731B" w14:textId="77777777" w:rsidR="00DE388F" w:rsidRDefault="00DE388F" w:rsidP="00DE388F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8C799EA" w14:textId="77777777" w:rsidR="00DE388F" w:rsidRDefault="00DE388F" w:rsidP="00DE388F">
      <w:p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C7615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January 2026</w:t>
      </w:r>
    </w:p>
    <w:p w14:paraId="4C688E4F" w14:textId="1E6FA1E1" w:rsidR="00DE388F" w:rsidRDefault="00DE388F" w:rsidP="00DE388F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Pitch – Celebrate Black History Year-Round in Tennessee – content due Jan.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7</w:t>
      </w: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07CB9FA" w14:textId="77777777" w:rsidR="00DE388F" w:rsidRDefault="00DE388F" w:rsidP="00DE388F">
      <w:p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F75C13" w14:textId="77777777" w:rsidR="00DE388F" w:rsidRDefault="00DE388F" w:rsidP="00DE388F">
      <w:p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February 2026</w:t>
      </w:r>
    </w:p>
    <w:p w14:paraId="2C49BDB6" w14:textId="536F825A" w:rsidR="00DE388F" w:rsidRDefault="00DE388F" w:rsidP="00DE388F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>Press Release – Cozy Book Nooks or Literary Destinations in Tennessee content due Feb. 5</w:t>
      </w:r>
    </w:p>
    <w:p w14:paraId="23FFCBA8" w14:textId="476B4EF5" w:rsidR="00DE388F" w:rsidRDefault="00DE388F" w:rsidP="00DE388F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>Tennessee Songwriters Week 2026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Showcases Feb. 22-28</w:t>
      </w: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no content needed </w:t>
      </w:r>
    </w:p>
    <w:p w14:paraId="2734AC06" w14:textId="77777777" w:rsidR="00DE388F" w:rsidRDefault="00DE388F" w:rsidP="00DE388F">
      <w:p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C7615F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AB81A4D" w14:textId="77777777" w:rsidR="00DE388F" w:rsidRDefault="00DE388F" w:rsidP="00DE388F">
      <w:p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March 2026</w:t>
      </w:r>
    </w:p>
    <w:p w14:paraId="73D5D7AF" w14:textId="7AC0E8A3" w:rsidR="00DE388F" w:rsidRDefault="00DE388F" w:rsidP="00DE388F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Pitch – Mom/Daughter or Girl’s Trip Inspired by Female Led Destinations in TN (chefs, business owners, tour guides, etc.) - content due March 6 </w:t>
      </w:r>
    </w:p>
    <w:p w14:paraId="754B9DAD" w14:textId="46F9BA55" w:rsidR="00DE388F" w:rsidRDefault="00DE388F" w:rsidP="00DE388F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Press Release – What's New for Spring – content due March </w:t>
      </w:r>
      <w:r w:rsidR="007245E2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</w:p>
    <w:p w14:paraId="3A7CF0E0" w14:textId="77777777" w:rsidR="00DE388F" w:rsidRDefault="00DE388F" w:rsidP="00DE388F">
      <w:pPr>
        <w:pStyle w:val="ListParagraph"/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0ECDF7F" w14:textId="77777777" w:rsidR="00DE388F" w:rsidRDefault="00DE388F" w:rsidP="00DE388F">
      <w:pPr>
        <w:spacing w:after="0" w:line="257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566AA26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April 2026</w:t>
      </w:r>
    </w:p>
    <w:p w14:paraId="4A470066" w14:textId="75E7C03E" w:rsidR="00DE388F" w:rsidRDefault="00DE388F" w:rsidP="00DE388F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>Press Release – Farm Charm – content due April 2</w:t>
      </w:r>
    </w:p>
    <w:p w14:paraId="43E21896" w14:textId="31E4A313" w:rsidR="00DE388F" w:rsidRDefault="00DE388F" w:rsidP="00DE388F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Pitch – Sustainability – Tennessee Destinations Where You Can Give Back to the Community – content due April 22 </w:t>
      </w:r>
    </w:p>
    <w:p w14:paraId="581E86F9" w14:textId="77777777" w:rsidR="00DE388F" w:rsidRPr="00DE388F" w:rsidRDefault="00DE388F" w:rsidP="00DE388F">
      <w:pPr>
        <w:pStyle w:val="ListParagraph"/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3D60E0E" w14:textId="77777777" w:rsidR="00DE388F" w:rsidRDefault="00DE388F" w:rsidP="00DE388F">
      <w:p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May 2026</w:t>
      </w:r>
    </w:p>
    <w:p w14:paraId="42C3DD07" w14:textId="0D10FE22" w:rsidR="00DE388F" w:rsidRDefault="00DE388F" w:rsidP="00DE388F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Celebrating National Travel &amp; Tourism Week (May 3-9) – no content needed for editorial, but share how you’re celebrating with </w:t>
      </w:r>
      <w:hyperlink r:id="rId5" w:history="1">
        <w:r w:rsidRPr="00CB2F38">
          <w:rPr>
            <w:rStyle w:val="Hyperlink"/>
            <w:rFonts w:ascii="Calibri" w:eastAsia="Calibri" w:hAnsi="Calibri" w:cs="Calibri"/>
            <w:sz w:val="22"/>
            <w:szCs w:val="22"/>
          </w:rPr>
          <w:t>Chelsea.Trott@tn.gov</w:t>
        </w:r>
      </w:hyperlink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5E60793" w14:textId="1267A3CF" w:rsidR="00DE388F" w:rsidRDefault="00DE388F" w:rsidP="00DE388F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>Press Release - Outdoor Music Festivals/Venues – content due May 5</w:t>
      </w:r>
    </w:p>
    <w:p w14:paraId="24E815ED" w14:textId="77777777" w:rsidR="00DE388F" w:rsidRDefault="00DE388F" w:rsidP="00DE388F">
      <w:pPr>
        <w:pStyle w:val="ListParagraph"/>
        <w:spacing w:after="0" w:line="257" w:lineRule="auto"/>
        <w:ind w:hanging="36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769DECA7" w14:textId="77777777" w:rsidR="00DE388F" w:rsidRDefault="00DE388F" w:rsidP="00DE388F">
      <w:p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C7615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June 2026</w:t>
      </w:r>
    </w:p>
    <w:p w14:paraId="238CAE6B" w14:textId="29480F38" w:rsidR="00DE388F" w:rsidRDefault="00DE388F" w:rsidP="00DE388F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Press Release - What’s New for Summer 2026 – content due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June </w:t>
      </w: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</w:p>
    <w:p w14:paraId="6319D29C" w14:textId="77777777" w:rsidR="00DE388F" w:rsidRDefault="00DE388F" w:rsidP="00DE388F">
      <w:p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F1484CF" w14:textId="4B1BCEDF" w:rsidR="00DE388F" w:rsidRPr="00DE388F" w:rsidRDefault="00DE388F" w:rsidP="00DE388F">
      <w:p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*Year-Round Need: Continue to send us your s</w:t>
      </w: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>tory ideas, events and exhibits surrounding how you’re celebrating America250 throughout the year.</w:t>
      </w:r>
    </w:p>
    <w:p w14:paraId="670BFA23" w14:textId="77777777" w:rsidR="00DE388F" w:rsidRDefault="00DE388F" w:rsidP="00DE388F">
      <w:p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88048E" w14:textId="6AED736B" w:rsidR="00DE388F" w:rsidRDefault="00DE388F" w:rsidP="00DE388F">
      <w:p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*Please send all content idea submissions to </w:t>
      </w:r>
      <w:hyperlink r:id="rId6">
        <w:r w:rsidRPr="566AA26C">
          <w:rPr>
            <w:rStyle w:val="Hyperlink"/>
            <w:rFonts w:ascii="Calibri" w:eastAsia="Calibri" w:hAnsi="Calibri" w:cs="Calibri"/>
            <w:sz w:val="22"/>
            <w:szCs w:val="22"/>
          </w:rPr>
          <w:t>press@tnvacation.com</w:t>
        </w:r>
      </w:hyperlink>
      <w:r w:rsidRPr="566AA2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 </w:t>
      </w:r>
    </w:p>
    <w:p w14:paraId="07E89488" w14:textId="77777777" w:rsidR="00DE388F" w:rsidRPr="00DE388F" w:rsidRDefault="00DE388F" w:rsidP="00DE388F"/>
    <w:sectPr w:rsidR="00DE388F" w:rsidRPr="00DE3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750C5"/>
    <w:multiLevelType w:val="hybridMultilevel"/>
    <w:tmpl w:val="47D40A00"/>
    <w:lvl w:ilvl="0" w:tplc="23EA49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22D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6B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EB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8E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20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25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8A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E7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91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8F"/>
    <w:rsid w:val="007245E2"/>
    <w:rsid w:val="00BA3225"/>
    <w:rsid w:val="00BC6C8C"/>
    <w:rsid w:val="00D81CAF"/>
    <w:rsid w:val="00DE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62E3"/>
  <w15:chartTrackingRefBased/>
  <w15:docId w15:val="{2712AB01-3167-45A3-A69F-A3E49289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8F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8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388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tnvacation.com" TargetMode="External"/><Relationship Id="rId5" Type="http://schemas.openxmlformats.org/officeDocument/2006/relationships/hyperlink" Target="mailto:Chelsea.Trott@t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Kilgore</dc:creator>
  <cp:keywords/>
  <dc:description/>
  <cp:lastModifiedBy>Jill Kilgore</cp:lastModifiedBy>
  <cp:revision>2</cp:revision>
  <dcterms:created xsi:type="dcterms:W3CDTF">2025-12-11T15:19:00Z</dcterms:created>
  <dcterms:modified xsi:type="dcterms:W3CDTF">2025-12-11T15:19:00Z</dcterms:modified>
</cp:coreProperties>
</file>